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013A" w14:textId="77777777" w:rsidR="00A35C5B" w:rsidRPr="001402A7" w:rsidRDefault="00A35C5B" w:rsidP="00A35C5B">
      <w:pPr>
        <w:pStyle w:val="Heading1"/>
        <w:spacing w:before="0"/>
        <w:jc w:val="center"/>
        <w:rPr>
          <w:rFonts w:ascii="Arial" w:hAnsi="Arial" w:cs="Arial"/>
          <w:sz w:val="40"/>
          <w:szCs w:val="40"/>
        </w:rPr>
      </w:pPr>
      <w:bookmarkStart w:id="0" w:name="_Toc345928177"/>
      <w:r>
        <w:rPr>
          <w:rFonts w:ascii="Arial" w:hAnsi="Arial" w:cs="Arial"/>
          <w:sz w:val="40"/>
          <w:szCs w:val="40"/>
        </w:rPr>
        <w:t>Int</w:t>
      </w:r>
      <w:bookmarkStart w:id="1" w:name="_GoBack"/>
      <w:bookmarkEnd w:id="1"/>
      <w:r>
        <w:rPr>
          <w:rFonts w:ascii="Arial" w:hAnsi="Arial" w:cs="Arial"/>
          <w:sz w:val="40"/>
          <w:szCs w:val="40"/>
        </w:rPr>
        <w:t xml:space="preserve">ervention </w:t>
      </w:r>
      <w:r w:rsidRPr="001402A7">
        <w:rPr>
          <w:rFonts w:ascii="Arial" w:hAnsi="Arial" w:cs="Arial"/>
          <w:sz w:val="40"/>
          <w:szCs w:val="40"/>
        </w:rPr>
        <w:t>Intensification Strategy Checklist</w:t>
      </w:r>
    </w:p>
    <w:bookmarkEnd w:id="0"/>
    <w:p w14:paraId="3439D960" w14:textId="77777777" w:rsidR="00A35C5B" w:rsidRDefault="00A35C5B" w:rsidP="00A35C5B">
      <w:pPr>
        <w:rPr>
          <w:sz w:val="22"/>
        </w:rPr>
      </w:pPr>
    </w:p>
    <w:p w14:paraId="2A550068" w14:textId="77777777" w:rsidR="00A35C5B" w:rsidRPr="005E7BB0" w:rsidRDefault="00A35C5B" w:rsidP="00A35C5B">
      <w:pPr>
        <w:rPr>
          <w:sz w:val="22"/>
        </w:rPr>
      </w:pPr>
      <w:r w:rsidRPr="005E7BB0">
        <w:rPr>
          <w:sz w:val="22"/>
        </w:rPr>
        <w:t xml:space="preserve">Use these ideas, as well as your own, to intensify interventions. For more information about intensifying interventions, check out our website, </w:t>
      </w:r>
      <w:hyperlink r:id="rId12" w:history="1">
        <w:r w:rsidRPr="005E7BB0">
          <w:rPr>
            <w:rStyle w:val="Hyperlink"/>
            <w:sz w:val="22"/>
          </w:rPr>
          <w:t>www.intensiveintervention.org</w:t>
        </w:r>
      </w:hyperlink>
      <w:r w:rsidRPr="005E7BB0">
        <w:rPr>
          <w:sz w:val="22"/>
        </w:rPr>
        <w:t xml:space="preserve">. </w:t>
      </w:r>
      <w:r w:rsidRPr="005E7BB0">
        <w:rPr>
          <w:i/>
          <w:sz w:val="22"/>
        </w:rPr>
        <w:t xml:space="preserve">Before adapting or intensifying an intervention, always consider whether the current intervention program has been implemented with fidelity and for a sufficient amount of time. </w:t>
      </w:r>
    </w:p>
    <w:p w14:paraId="19FD6907" w14:textId="77777777" w:rsidR="00A35C5B" w:rsidRDefault="00A35C5B" w:rsidP="00A35C5B">
      <w:pPr>
        <w:rPr>
          <w:i/>
        </w:rPr>
      </w:pPr>
    </w:p>
    <w:p w14:paraId="29B303D1" w14:textId="77777777" w:rsidR="00A35C5B" w:rsidRPr="00420D7A" w:rsidRDefault="00A35C5B" w:rsidP="00A35C5B">
      <w:pPr>
        <w:rPr>
          <w:sz w:val="22"/>
        </w:rPr>
      </w:pPr>
      <w:r w:rsidRPr="005E7BB0">
        <w:rPr>
          <w:b/>
          <w:sz w:val="22"/>
        </w:rPr>
        <w:t>Strength</w:t>
      </w:r>
      <w:r w:rsidRPr="005E7BB0">
        <w:rPr>
          <w:sz w:val="22"/>
        </w:rPr>
        <w:t>:</w:t>
      </w:r>
      <w:r>
        <w:t xml:space="preserve"> </w:t>
      </w:r>
      <w:r w:rsidRPr="00420D7A">
        <w:rPr>
          <w:sz w:val="22"/>
        </w:rPr>
        <w:t xml:space="preserve">Teams can increase the strength of an intervention by </w:t>
      </w:r>
      <w:r>
        <w:rPr>
          <w:sz w:val="22"/>
        </w:rPr>
        <w:t>focusing on</w:t>
      </w:r>
      <w:r w:rsidRPr="00420D7A">
        <w:rPr>
          <w:sz w:val="22"/>
        </w:rPr>
        <w:t xml:space="preserve"> strategies and attention given to other dimensions of the </w:t>
      </w:r>
      <w:hyperlink r:id="rId13" w:history="1">
        <w:r w:rsidRPr="005E7BB0">
          <w:rPr>
            <w:rStyle w:val="Hyperlink"/>
            <w:sz w:val="22"/>
          </w:rPr>
          <w:t>Taxonomy of Intervention Intensity</w:t>
        </w:r>
      </w:hyperlink>
      <w:r w:rsidRPr="005E7BB0">
        <w:rPr>
          <w:sz w:val="22"/>
        </w:rPr>
        <w:t>.</w:t>
      </w:r>
      <w:r w:rsidRPr="00420D7A">
        <w:rPr>
          <w:b/>
          <w:sz w:val="22"/>
        </w:rPr>
        <w:t xml:space="preserve"> </w:t>
      </w:r>
    </w:p>
    <w:p w14:paraId="53A62D56" w14:textId="77777777" w:rsidR="00A35C5B" w:rsidRDefault="00A35C5B" w:rsidP="00A35C5B">
      <w:pPr>
        <w:rPr>
          <w:b/>
          <w:sz w:val="28"/>
          <w:szCs w:val="28"/>
        </w:rPr>
      </w:pPr>
    </w:p>
    <w:p w14:paraId="29260FDD" w14:textId="77777777" w:rsidR="00A35C5B" w:rsidRPr="005E7BB0" w:rsidRDefault="00A35C5B" w:rsidP="00A35C5B">
      <w:pPr>
        <w:rPr>
          <w:b/>
          <w:sz w:val="22"/>
        </w:rPr>
      </w:pPr>
      <w:r w:rsidRPr="005E7BB0">
        <w:rPr>
          <w:b/>
          <w:sz w:val="22"/>
        </w:rPr>
        <w:t xml:space="preserve">Dosage </w:t>
      </w:r>
    </w:p>
    <w:p w14:paraId="343B6009" w14:textId="77777777" w:rsidR="00A35C5B" w:rsidRPr="005E7BB0" w:rsidRDefault="00A35C5B" w:rsidP="00A35C5B">
      <w:pPr>
        <w:rPr>
          <w:sz w:val="22"/>
        </w:rPr>
      </w:pPr>
      <w:r w:rsidRPr="005E7BB0">
        <w:rPr>
          <w:sz w:val="22"/>
        </w:rPr>
        <w:t>Increase opportunities for practice and corrective feedback</w:t>
      </w:r>
      <w:r>
        <w:rPr>
          <w:sz w:val="22"/>
        </w:rPr>
        <w:t>.</w:t>
      </w:r>
      <w:r w:rsidRPr="005E7BB0">
        <w:rPr>
          <w:sz w:val="22"/>
        </w:rPr>
        <w:t xml:space="preserve"> </w:t>
      </w:r>
    </w:p>
    <w:p w14:paraId="64E00F6F" w14:textId="77777777" w:rsidR="00A35C5B" w:rsidRPr="00E2274A" w:rsidRDefault="00A35C5B" w:rsidP="00A35C5B">
      <w:pPr>
        <w:pStyle w:val="ListParagraph"/>
        <w:numPr>
          <w:ilvl w:val="0"/>
          <w:numId w:val="28"/>
        </w:numPr>
        <w:spacing w:after="0"/>
      </w:pPr>
      <w:r w:rsidRPr="00E2274A">
        <w:t xml:space="preserve">Increase the length of intervention sessions. </w:t>
      </w:r>
    </w:p>
    <w:p w14:paraId="02BD112F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Increase the number of intervention sessions per week.</w:t>
      </w:r>
    </w:p>
    <w:p w14:paraId="2A48F538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Decrease the group size.</w:t>
      </w:r>
    </w:p>
    <w:p w14:paraId="4BF42137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Increase the total number of sessions.</w:t>
      </w:r>
    </w:p>
    <w:p w14:paraId="6FAB0A7A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 xml:space="preserve">Decrease the heterogeneity of </w:t>
      </w:r>
      <w:r>
        <w:t xml:space="preserve">the </w:t>
      </w:r>
      <w:r w:rsidRPr="00E2274A">
        <w:t>groups (group student</w:t>
      </w:r>
      <w:r>
        <w:t>s</w:t>
      </w:r>
      <w:r w:rsidRPr="00E2274A">
        <w:t xml:space="preserve"> with </w:t>
      </w:r>
      <w:r>
        <w:t>similar</w:t>
      </w:r>
      <w:r w:rsidRPr="00E2274A">
        <w:t xml:space="preserve"> performance level</w:t>
      </w:r>
      <w:r>
        <w:t>s</w:t>
      </w:r>
      <w:r w:rsidRPr="00E2274A">
        <w:t>).</w:t>
      </w:r>
    </w:p>
    <w:p w14:paraId="0FBDDFD0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Consider an intervention setting with fewer distractions.</w:t>
      </w:r>
    </w:p>
    <w:p w14:paraId="023FDAD9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Embed additional practice and feedback sessions throughout the day.</w:t>
      </w:r>
    </w:p>
    <w:p w14:paraId="66BB77B8" w14:textId="77777777" w:rsidR="00A35C5B" w:rsidRDefault="00A35C5B" w:rsidP="00A35C5B">
      <w:pPr>
        <w:pStyle w:val="ListParagraph"/>
        <w:numPr>
          <w:ilvl w:val="0"/>
          <w:numId w:val="28"/>
        </w:numPr>
      </w:pPr>
      <w:r>
        <w:t>_____________________________________________________________________________</w:t>
      </w:r>
    </w:p>
    <w:p w14:paraId="40ECB339" w14:textId="77777777" w:rsidR="00A35C5B" w:rsidRPr="00420D7A" w:rsidRDefault="00A35C5B" w:rsidP="00A35C5B">
      <w:pPr>
        <w:pStyle w:val="ListParagraph"/>
      </w:pPr>
    </w:p>
    <w:p w14:paraId="53A47955" w14:textId="77777777" w:rsidR="00A35C5B" w:rsidRPr="005E7BB0" w:rsidRDefault="00A35C5B" w:rsidP="00A35C5B">
      <w:pPr>
        <w:pStyle w:val="ListParagraph"/>
        <w:ind w:left="0"/>
        <w:rPr>
          <w:b/>
        </w:rPr>
      </w:pPr>
      <w:r w:rsidRPr="005E7BB0">
        <w:rPr>
          <w:b/>
        </w:rPr>
        <w:t xml:space="preserve">Alignment </w:t>
      </w:r>
    </w:p>
    <w:p w14:paraId="67CF93BC" w14:textId="77777777" w:rsidR="00A35C5B" w:rsidRPr="007335E1" w:rsidRDefault="00A35C5B" w:rsidP="00A35C5B">
      <w:pPr>
        <w:pStyle w:val="ListParagraph"/>
        <w:numPr>
          <w:ilvl w:val="0"/>
          <w:numId w:val="29"/>
        </w:numPr>
      </w:pPr>
      <w:r>
        <w:t>Increase instructional time for the target skill.*</w:t>
      </w:r>
    </w:p>
    <w:p w14:paraId="216375AE" w14:textId="77777777" w:rsidR="00A35C5B" w:rsidRPr="007335E1" w:rsidRDefault="00A35C5B" w:rsidP="00A35C5B">
      <w:pPr>
        <w:pStyle w:val="ListParagraph"/>
        <w:numPr>
          <w:ilvl w:val="0"/>
          <w:numId w:val="29"/>
        </w:numPr>
      </w:pPr>
      <w:r>
        <w:t xml:space="preserve">Supplement intervention with National Center on Intensive Intervention materials in </w:t>
      </w:r>
      <w:hyperlink r:id="rId14" w:history="1">
        <w:r w:rsidRPr="003D41C3">
          <w:rPr>
            <w:rStyle w:val="Hyperlink"/>
          </w:rPr>
          <w:t>reading</w:t>
        </w:r>
      </w:hyperlink>
      <w:r>
        <w:t xml:space="preserve">, </w:t>
      </w:r>
      <w:hyperlink r:id="rId15" w:history="1">
        <w:r w:rsidRPr="003D41C3">
          <w:rPr>
            <w:rStyle w:val="Hyperlink"/>
          </w:rPr>
          <w:t>math</w:t>
        </w:r>
      </w:hyperlink>
      <w:r>
        <w:t xml:space="preserve">, or </w:t>
      </w:r>
      <w:hyperlink r:id="rId16" w:history="1">
        <w:r w:rsidRPr="003D41C3">
          <w:rPr>
            <w:rStyle w:val="Hyperlink"/>
          </w:rPr>
          <w:t>behavior</w:t>
        </w:r>
      </w:hyperlink>
      <w:r>
        <w:t>.</w:t>
      </w:r>
    </w:p>
    <w:p w14:paraId="7FA65AA4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Focus on discrete skill instruction within the target skill</w:t>
      </w:r>
      <w:r w:rsidRPr="007335E1">
        <w:t xml:space="preserve">. </w:t>
      </w:r>
    </w:p>
    <w:p w14:paraId="2BF03BE4" w14:textId="77777777" w:rsidR="00A35C5B" w:rsidRPr="007335E1" w:rsidRDefault="00A35C5B" w:rsidP="00A35C5B">
      <w:pPr>
        <w:pStyle w:val="ListParagraph"/>
        <w:numPr>
          <w:ilvl w:val="0"/>
          <w:numId w:val="29"/>
        </w:numPr>
      </w:pPr>
      <w:r>
        <w:t>_____________________________________________________________________________</w:t>
      </w:r>
    </w:p>
    <w:p w14:paraId="3A366C7A" w14:textId="77777777" w:rsidR="00A35C5B" w:rsidRDefault="00A35C5B" w:rsidP="00A35C5B">
      <w:pPr>
        <w:pStyle w:val="ListParagraph"/>
        <w:ind w:left="360"/>
        <w:rPr>
          <w:b/>
        </w:rPr>
      </w:pPr>
    </w:p>
    <w:p w14:paraId="54EC4535" w14:textId="77777777" w:rsidR="00A35C5B" w:rsidRPr="005E7BB0" w:rsidRDefault="00A35C5B" w:rsidP="00A35C5B">
      <w:pPr>
        <w:pStyle w:val="ListParagraph"/>
        <w:ind w:left="0"/>
        <w:rPr>
          <w:b/>
        </w:rPr>
      </w:pPr>
      <w:r w:rsidRPr="005E7BB0">
        <w:rPr>
          <w:b/>
        </w:rPr>
        <w:t>Attention to Transfer</w:t>
      </w:r>
    </w:p>
    <w:p w14:paraId="0727E7A3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Align instructional routines and language with core instruction and the environment. </w:t>
      </w:r>
    </w:p>
    <w:p w14:paraId="20EE027A" w14:textId="77777777" w:rsidR="00A35C5B" w:rsidRDefault="00A35C5B" w:rsidP="00A35C5B">
      <w:pPr>
        <w:pStyle w:val="ListParagraph"/>
        <w:numPr>
          <w:ilvl w:val="0"/>
          <w:numId w:val="29"/>
        </w:numPr>
      </w:pPr>
      <w:proofErr w:type="spellStart"/>
      <w:r>
        <w:t>Preteach</w:t>
      </w:r>
      <w:proofErr w:type="spellEnd"/>
      <w:r>
        <w:t xml:space="preserve"> content. </w:t>
      </w:r>
    </w:p>
    <w:p w14:paraId="65E1C6E1" w14:textId="77777777" w:rsidR="00A35C5B" w:rsidRPr="003D41C3" w:rsidRDefault="00A35C5B" w:rsidP="00A35C5B">
      <w:pPr>
        <w:pStyle w:val="ListParagraph"/>
        <w:numPr>
          <w:ilvl w:val="0"/>
          <w:numId w:val="29"/>
        </w:numPr>
      </w:pPr>
      <w:r>
        <w:t xml:space="preserve">Embed guided practice on target skills within core instruction </w:t>
      </w:r>
      <w:r w:rsidRPr="009B6915">
        <w:t>and other</w:t>
      </w:r>
      <w:r>
        <w:t xml:space="preserve"> environments.</w:t>
      </w:r>
    </w:p>
    <w:p w14:paraId="2197874C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Embed explicit opportunities in other settings to maintain skills acquired in the intervention. </w:t>
      </w:r>
    </w:p>
    <w:p w14:paraId="4D2E351E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Explicitly teach connections. </w:t>
      </w:r>
    </w:p>
    <w:p w14:paraId="00B896D2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_____________________________________________________________________________</w:t>
      </w:r>
    </w:p>
    <w:p w14:paraId="447E9E60" w14:textId="77777777" w:rsidR="00A35C5B" w:rsidRPr="00420D7A" w:rsidRDefault="00A35C5B" w:rsidP="00A35C5B">
      <w:pPr>
        <w:pStyle w:val="ListParagraph"/>
      </w:pPr>
    </w:p>
    <w:p w14:paraId="488EA989" w14:textId="77777777" w:rsidR="00A35C5B" w:rsidRPr="005E7BB0" w:rsidRDefault="00A35C5B" w:rsidP="00A35C5B">
      <w:pPr>
        <w:pStyle w:val="ListParagraph"/>
        <w:spacing w:before="240"/>
        <w:ind w:left="0"/>
        <w:rPr>
          <w:b/>
        </w:rPr>
      </w:pPr>
      <w:r w:rsidRPr="005E7BB0">
        <w:rPr>
          <w:b/>
        </w:rPr>
        <w:t>Comprehensiveness or Elements of Explicit Instruction</w:t>
      </w:r>
    </w:p>
    <w:p w14:paraId="240AB7DA" w14:textId="77777777" w:rsidR="00A35C5B" w:rsidRDefault="00A35C5B" w:rsidP="00A35C5B">
      <w:pPr>
        <w:pStyle w:val="ListParagraph"/>
        <w:numPr>
          <w:ilvl w:val="0"/>
          <w:numId w:val="29"/>
        </w:numPr>
      </w:pPr>
      <w:bookmarkStart w:id="2" w:name="_Hlk14431177"/>
      <w:r>
        <w:t xml:space="preserve">Use precise, simple language to teach key concepts or procedures. </w:t>
      </w:r>
    </w:p>
    <w:p w14:paraId="4A3BD9D2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When introducing a concept, provide worked examples and show the steps in writing.</w:t>
      </w:r>
    </w:p>
    <w:p w14:paraId="75202CE5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Present a completed work example. Explain why a specific step is important and have the student complete that step and explain its significance.</w:t>
      </w:r>
    </w:p>
    <w:p w14:paraId="6E6744B3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lastRenderedPageBreak/>
        <w:t xml:space="preserve">Model new concepts with examples and “think aloud” as you work through steps. </w:t>
      </w:r>
    </w:p>
    <w:p w14:paraId="0AC37C72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Use explicit instruction and modeling with repetition to teach a concept or demonstrate the steps in a process. </w:t>
      </w:r>
    </w:p>
    <w:p w14:paraId="0889C6CF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Fade steps from examples, so that students gradually assume responsibility for completing more and more steps. </w:t>
      </w:r>
    </w:p>
    <w:p w14:paraId="289C98D1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Once students can complete entire examples and explain their work, incorporate fluency-building activities to develop automaticity of skills.* </w:t>
      </w:r>
    </w:p>
    <w:p w14:paraId="1A9F4473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Once students can fluently produce correct work, move to a new concept. Provide ongoing practice opportunities to facilitate skill maintenance.*</w:t>
      </w:r>
    </w:p>
    <w:p w14:paraId="6B119DEE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Increase opportunities for student response and practice through unison choral responding, peer activities, and opportunities for the student to perform with adult feedback.*</w:t>
      </w:r>
    </w:p>
    <w:p w14:paraId="1DE4AF78" w14:textId="77777777" w:rsidR="00A35C5B" w:rsidRPr="009B6915" w:rsidRDefault="00A35C5B" w:rsidP="00A35C5B">
      <w:pPr>
        <w:pStyle w:val="ListParagraph"/>
        <w:numPr>
          <w:ilvl w:val="0"/>
          <w:numId w:val="29"/>
        </w:numPr>
      </w:pPr>
      <w:r w:rsidRPr="009B6915">
        <w:t xml:space="preserve">Break academic or behavior </w:t>
      </w:r>
      <w:bookmarkEnd w:id="2"/>
      <w:r w:rsidRPr="009B6915">
        <w:t>tasks into small</w:t>
      </w:r>
      <w:r>
        <w:t>er</w:t>
      </w:r>
      <w:r w:rsidRPr="009B6915">
        <w:t xml:space="preserve"> chunks or steps</w:t>
      </w:r>
      <w:r>
        <w:t xml:space="preserve">. </w:t>
      </w:r>
    </w:p>
    <w:p w14:paraId="692C59BF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Provide concrete learning opportunities (including role play and use of manipulatives). </w:t>
      </w:r>
    </w:p>
    <w:p w14:paraId="657BD558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Have students explain new concepts, in their own words, incorporating the important terms you have taught.</w:t>
      </w:r>
    </w:p>
    <w:p w14:paraId="5AB46C74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Provide sufficient opportunities for independent practice with feedback. </w:t>
      </w:r>
    </w:p>
    <w:p w14:paraId="56B19606" w14:textId="77777777" w:rsidR="00A35C5B" w:rsidRDefault="00A35C5B" w:rsidP="00A35C5B">
      <w:pPr>
        <w:pStyle w:val="ListParagraph"/>
        <w:numPr>
          <w:ilvl w:val="0"/>
          <w:numId w:val="31"/>
        </w:numPr>
      </w:pPr>
      <w:r>
        <w:t>Provide immediate and explicit error correction when mistakes are made, and have the student repeat the correct response before moving on. Offer repeated opportunities to correctly practice the step.*</w:t>
      </w:r>
    </w:p>
    <w:p w14:paraId="75D555FE" w14:textId="77777777" w:rsidR="00A35C5B" w:rsidRDefault="00A35C5B" w:rsidP="00A35C5B">
      <w:pPr>
        <w:pStyle w:val="ListParagraph"/>
        <w:numPr>
          <w:ilvl w:val="0"/>
          <w:numId w:val="31"/>
        </w:numPr>
      </w:pPr>
      <w:r>
        <w:t>Increase the frequency of error correction and corrective feedback across learning environments.*</w:t>
      </w:r>
    </w:p>
    <w:p w14:paraId="1450EE1B" w14:textId="77777777" w:rsidR="00A35C5B" w:rsidRDefault="00A35C5B" w:rsidP="00A35C5B">
      <w:pPr>
        <w:pStyle w:val="ListParagraph"/>
        <w:numPr>
          <w:ilvl w:val="0"/>
          <w:numId w:val="31"/>
        </w:numPr>
      </w:pPr>
      <w:r>
        <w:t>_____________________________________________________________________________</w:t>
      </w:r>
    </w:p>
    <w:p w14:paraId="7FCB4CF5" w14:textId="77777777" w:rsidR="00A35C5B" w:rsidRPr="005E7BB0" w:rsidRDefault="00A35C5B" w:rsidP="00A35C5B">
      <w:pPr>
        <w:rPr>
          <w:b/>
          <w:sz w:val="22"/>
        </w:rPr>
      </w:pPr>
      <w:r w:rsidRPr="005E7BB0">
        <w:rPr>
          <w:b/>
          <w:sz w:val="22"/>
        </w:rPr>
        <w:t>Behavior, Engagement, and Motivation Support</w:t>
      </w:r>
    </w:p>
    <w:p w14:paraId="35545A53" w14:textId="77777777" w:rsidR="00A35C5B" w:rsidRDefault="00A35C5B" w:rsidP="00A35C5B">
      <w:pPr>
        <w:pStyle w:val="ListParagraph"/>
        <w:numPr>
          <w:ilvl w:val="0"/>
          <w:numId w:val="30"/>
        </w:numPr>
      </w:pPr>
      <w:r w:rsidRPr="00212E8B">
        <w:t>Use a timer for intermittent reinforcement</w:t>
      </w:r>
      <w:r>
        <w:t xml:space="preserve"> of on-task, appropriate behavior.</w:t>
      </w:r>
    </w:p>
    <w:p w14:paraId="0019FDCB" w14:textId="77777777" w:rsidR="00A35C5B" w:rsidRDefault="00A35C5B" w:rsidP="00A35C5B">
      <w:pPr>
        <w:pStyle w:val="ListParagraph"/>
        <w:numPr>
          <w:ilvl w:val="0"/>
          <w:numId w:val="30"/>
        </w:numPr>
      </w:pPr>
      <w:r>
        <w:t>Provide differential reinforcement or change the schedule of reinforcement.</w:t>
      </w:r>
    </w:p>
    <w:p w14:paraId="002A0DD8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 w:rsidRPr="00212E8B">
        <w:t>Create a motivation plan</w:t>
      </w:r>
      <w:r>
        <w:t xml:space="preserve"> based on what you know about the student that provides frequent behavior feedback.</w:t>
      </w:r>
    </w:p>
    <w:p w14:paraId="6861DAAE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 w:rsidRPr="00212E8B">
        <w:t>Use a report card for home communication</w:t>
      </w:r>
      <w:r>
        <w:t>.</w:t>
      </w:r>
    </w:p>
    <w:p w14:paraId="0D0F2ACE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 w:rsidRPr="00212E8B">
        <w:t>Add a social skills group</w:t>
      </w:r>
      <w:r>
        <w:t>.</w:t>
      </w:r>
    </w:p>
    <w:p w14:paraId="19E9DA62" w14:textId="77777777" w:rsidR="00A35C5B" w:rsidRDefault="00A35C5B" w:rsidP="00A35C5B">
      <w:pPr>
        <w:pStyle w:val="ListParagraph"/>
        <w:numPr>
          <w:ilvl w:val="0"/>
          <w:numId w:val="30"/>
        </w:numPr>
      </w:pPr>
      <w:r>
        <w:t>Combine or align academic and behavioral supports.</w:t>
      </w:r>
    </w:p>
    <w:p w14:paraId="3B6BA842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 w:rsidRPr="00212E8B">
        <w:t xml:space="preserve">Convene </w:t>
      </w:r>
      <w:r>
        <w:t>a functional behavior assessment</w:t>
      </w:r>
      <w:r w:rsidRPr="00212E8B">
        <w:t xml:space="preserve"> team</w:t>
      </w:r>
      <w:r>
        <w:t xml:space="preserve"> to determine the function of the behavior.</w:t>
      </w:r>
    </w:p>
    <w:p w14:paraId="2C22D0D5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>
        <w:t>Use group</w:t>
      </w:r>
      <w:r w:rsidRPr="00212E8B">
        <w:t xml:space="preserve"> contingenc</w:t>
      </w:r>
      <w:r>
        <w:t>ies to promote on-task, appropriate behavior.</w:t>
      </w:r>
    </w:p>
    <w:p w14:paraId="4EB24196" w14:textId="77777777" w:rsidR="00A35C5B" w:rsidRDefault="00A35C5B" w:rsidP="00A35C5B">
      <w:pPr>
        <w:pStyle w:val="ListParagraph"/>
        <w:numPr>
          <w:ilvl w:val="0"/>
          <w:numId w:val="30"/>
        </w:numPr>
      </w:pPr>
      <w:r>
        <w:t>Use p</w:t>
      </w:r>
      <w:r w:rsidRPr="00212E8B">
        <w:t>eer support</w:t>
      </w:r>
      <w:r>
        <w:t xml:space="preserve"> to model and encourage desired behavior.</w:t>
      </w:r>
    </w:p>
    <w:p w14:paraId="278AF8E7" w14:textId="77777777" w:rsidR="00A35C5B" w:rsidRDefault="00A35C5B" w:rsidP="00A35C5B">
      <w:pPr>
        <w:pStyle w:val="ListParagraph"/>
        <w:numPr>
          <w:ilvl w:val="0"/>
          <w:numId w:val="30"/>
        </w:numPr>
      </w:pPr>
      <w:r>
        <w:t>_____________________________________________________________________________</w:t>
      </w:r>
    </w:p>
    <w:p w14:paraId="197B6E7E" w14:textId="77777777" w:rsidR="00A35C5B" w:rsidRPr="005E7BB0" w:rsidRDefault="00A35C5B" w:rsidP="00A35C5B">
      <w:pPr>
        <w:rPr>
          <w:b/>
          <w:sz w:val="22"/>
        </w:rPr>
      </w:pPr>
      <w:r w:rsidRPr="005E7BB0">
        <w:rPr>
          <w:b/>
          <w:sz w:val="22"/>
        </w:rPr>
        <w:t>Other</w:t>
      </w:r>
    </w:p>
    <w:p w14:paraId="2F4A9092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Change to an interventionist with more expertise, such as a reading specialist, behavior specialist, social worker, or special education teacher, depending on the student’s needs. </w:t>
      </w:r>
    </w:p>
    <w:p w14:paraId="5A98FEBD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Change the intervention </w:t>
      </w:r>
      <w:r w:rsidRPr="00377D57">
        <w:t xml:space="preserve">to </w:t>
      </w:r>
      <w:r>
        <w:t xml:space="preserve">better meet the individual needs. </w:t>
      </w:r>
    </w:p>
    <w:p w14:paraId="3A71805D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_____________________________________________________________________________</w:t>
      </w:r>
    </w:p>
    <w:p w14:paraId="2F56323F" w14:textId="77777777" w:rsidR="00A35C5B" w:rsidRDefault="00A35C5B" w:rsidP="00A35C5B"/>
    <w:p w14:paraId="18D27926" w14:textId="77777777" w:rsidR="00A35C5B" w:rsidRPr="00DB7D29" w:rsidRDefault="00A35C5B" w:rsidP="00A35C5B">
      <w:pPr>
        <w:rPr>
          <w:sz w:val="20"/>
          <w:szCs w:val="20"/>
        </w:rPr>
      </w:pPr>
      <w:r w:rsidRPr="00DB7D29">
        <w:rPr>
          <w:sz w:val="20"/>
          <w:szCs w:val="20"/>
        </w:rPr>
        <w:t xml:space="preserve">*These </w:t>
      </w:r>
      <w:r w:rsidRPr="005E7BB0">
        <w:rPr>
          <w:sz w:val="20"/>
          <w:szCs w:val="20"/>
        </w:rPr>
        <w:t>areas also are important to consider for dosage</w:t>
      </w:r>
      <w:r>
        <w:rPr>
          <w:sz w:val="20"/>
          <w:szCs w:val="20"/>
        </w:rPr>
        <w:t xml:space="preserve">. </w:t>
      </w:r>
    </w:p>
    <w:sectPr w:rsidR="00A35C5B" w:rsidRPr="00DB7D29" w:rsidSect="004C0D5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BD55" w14:textId="77777777" w:rsidR="00C676FF" w:rsidRDefault="00C676FF" w:rsidP="009813D0">
      <w:r>
        <w:separator/>
      </w:r>
    </w:p>
  </w:endnote>
  <w:endnote w:type="continuationSeparator" w:id="0">
    <w:p w14:paraId="096ABD56" w14:textId="77777777" w:rsidR="00C676FF" w:rsidRDefault="00C676FF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BD57" w14:textId="39830833"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A35C5B">
      <w:t>Intensification Strategy Checklist</w:t>
    </w:r>
    <w:r w:rsidR="00A35C5B" w:rsidRPr="00C62189">
      <w:t xml:space="preserve"> 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8D3431">
      <w:rPr>
        <w:noProof/>
      </w:rPr>
      <w:t>2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BD59" w14:textId="23EEEE8E"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A35C5B" w:rsidRPr="00A35C5B">
      <w:t xml:space="preserve"> </w:t>
    </w:r>
    <w:r w:rsidR="00A35C5B">
      <w:t>Intensification Strategy Checklist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8D3431">
      <w:rPr>
        <w:noProof/>
      </w:rPr>
      <w:t>1</w:t>
    </w:r>
    <w:r w:rsidR="00D745CF" w:rsidRPr="009A2F1E">
      <w:fldChar w:fldCharType="end"/>
    </w:r>
  </w:p>
  <w:p w14:paraId="096ABD5A" w14:textId="2A3F7234"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A35C5B"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BD53" w14:textId="77777777" w:rsidR="00C676FF" w:rsidRDefault="00C676FF" w:rsidP="009813D0">
      <w:r>
        <w:separator/>
      </w:r>
    </w:p>
  </w:footnote>
  <w:footnote w:type="continuationSeparator" w:id="0">
    <w:p w14:paraId="096ABD54" w14:textId="77777777" w:rsidR="00C676FF" w:rsidRDefault="00C676FF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98C2" w14:textId="77777777" w:rsidR="004C0D55" w:rsidRDefault="004C0D55" w:rsidP="004C0D55">
    <w:pPr>
      <w:pStyle w:val="Header"/>
      <w:spacing w:befor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97FB" w14:textId="2FF003E7" w:rsidR="004C0D55" w:rsidRDefault="004C0D55" w:rsidP="004C0D55">
    <w:pPr>
      <w:pStyle w:val="Header"/>
      <w:spacing w:after="280"/>
      <w:ind w:left="-1440"/>
    </w:pPr>
    <w:r>
      <w:rPr>
        <w:noProof/>
      </w:rPr>
      <w:drawing>
        <wp:inline distT="0" distB="0" distL="0" distR="0" wp14:anchorId="04A8FC7A" wp14:editId="2F71501F">
          <wp:extent cx="7772400" cy="1143000"/>
          <wp:effectExtent l="0" t="0" r="0" b="0"/>
          <wp:docPr id="2" name="Picture 2" descr="National Center on Intensive Intervention at American Institutes for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ional Center on Intensive Intervention at American Institutes for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074CB"/>
    <w:multiLevelType w:val="hybridMultilevel"/>
    <w:tmpl w:val="D4BCC26E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11B7"/>
    <w:multiLevelType w:val="hybridMultilevel"/>
    <w:tmpl w:val="B10A7DE6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17FE7"/>
    <w:multiLevelType w:val="hybridMultilevel"/>
    <w:tmpl w:val="48AA01C4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85BDE"/>
    <w:multiLevelType w:val="hybridMultilevel"/>
    <w:tmpl w:val="44B2D40A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23"/>
  </w:num>
  <w:num w:numId="14">
    <w:abstractNumId w:val="14"/>
  </w:num>
  <w:num w:numId="15">
    <w:abstractNumId w:val="25"/>
  </w:num>
  <w:num w:numId="16">
    <w:abstractNumId w:val="17"/>
  </w:num>
  <w:num w:numId="17">
    <w:abstractNumId w:val="19"/>
  </w:num>
  <w:num w:numId="18">
    <w:abstractNumId w:val="26"/>
  </w:num>
  <w:num w:numId="19">
    <w:abstractNumId w:val="13"/>
  </w:num>
  <w:num w:numId="20">
    <w:abstractNumId w:val="26"/>
    <w:lvlOverride w:ilvl="0">
      <w:startOverride w:val="1"/>
    </w:lvlOverride>
  </w:num>
  <w:num w:numId="21">
    <w:abstractNumId w:val="27"/>
  </w:num>
  <w:num w:numId="22">
    <w:abstractNumId w:val="28"/>
  </w:num>
  <w:num w:numId="23">
    <w:abstractNumId w:val="20"/>
  </w:num>
  <w:num w:numId="24">
    <w:abstractNumId w:val="22"/>
  </w:num>
  <w:num w:numId="25">
    <w:abstractNumId w:val="24"/>
  </w:num>
  <w:num w:numId="26">
    <w:abstractNumId w:val="16"/>
  </w:num>
  <w:num w:numId="27">
    <w:abstractNumId w:val="29"/>
  </w:num>
  <w:num w:numId="28">
    <w:abstractNumId w:val="18"/>
  </w:num>
  <w:num w:numId="29">
    <w:abstractNumId w:val="12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FF"/>
    <w:rsid w:val="00032660"/>
    <w:rsid w:val="00043156"/>
    <w:rsid w:val="00084DD8"/>
    <w:rsid w:val="000D3209"/>
    <w:rsid w:val="000F3952"/>
    <w:rsid w:val="001446D7"/>
    <w:rsid w:val="0018296E"/>
    <w:rsid w:val="001A5EDC"/>
    <w:rsid w:val="001D51AD"/>
    <w:rsid w:val="001F6FCC"/>
    <w:rsid w:val="002127F9"/>
    <w:rsid w:val="00312AB0"/>
    <w:rsid w:val="00365207"/>
    <w:rsid w:val="003C2896"/>
    <w:rsid w:val="0049023B"/>
    <w:rsid w:val="004C0D55"/>
    <w:rsid w:val="00551547"/>
    <w:rsid w:val="005803CA"/>
    <w:rsid w:val="005863A7"/>
    <w:rsid w:val="00594A0C"/>
    <w:rsid w:val="005B6163"/>
    <w:rsid w:val="005F70CC"/>
    <w:rsid w:val="006062F4"/>
    <w:rsid w:val="0067689C"/>
    <w:rsid w:val="007025B6"/>
    <w:rsid w:val="00711005"/>
    <w:rsid w:val="00755A6B"/>
    <w:rsid w:val="007C6E39"/>
    <w:rsid w:val="007E522D"/>
    <w:rsid w:val="007F4AE3"/>
    <w:rsid w:val="0081506C"/>
    <w:rsid w:val="008218A5"/>
    <w:rsid w:val="00845EE4"/>
    <w:rsid w:val="0086770A"/>
    <w:rsid w:val="00891A35"/>
    <w:rsid w:val="008974D4"/>
    <w:rsid w:val="008D3431"/>
    <w:rsid w:val="008F0AD8"/>
    <w:rsid w:val="00954F32"/>
    <w:rsid w:val="009813D0"/>
    <w:rsid w:val="009A2F1E"/>
    <w:rsid w:val="009A3982"/>
    <w:rsid w:val="009A6A6B"/>
    <w:rsid w:val="009B3DFD"/>
    <w:rsid w:val="00A04610"/>
    <w:rsid w:val="00A35C5B"/>
    <w:rsid w:val="00A60BB1"/>
    <w:rsid w:val="00AA0964"/>
    <w:rsid w:val="00B26677"/>
    <w:rsid w:val="00B7620A"/>
    <w:rsid w:val="00BE0FA9"/>
    <w:rsid w:val="00C62189"/>
    <w:rsid w:val="00C676FF"/>
    <w:rsid w:val="00C87513"/>
    <w:rsid w:val="00CD2118"/>
    <w:rsid w:val="00CF09CD"/>
    <w:rsid w:val="00D745CF"/>
    <w:rsid w:val="00D82577"/>
    <w:rsid w:val="00DE00BB"/>
    <w:rsid w:val="00E14161"/>
    <w:rsid w:val="00E20FF2"/>
    <w:rsid w:val="00EF7796"/>
    <w:rsid w:val="00F42CDA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A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A35C5B"/>
    <w:pPr>
      <w:spacing w:after="200" w:line="276" w:lineRule="auto"/>
      <w:ind w:left="720"/>
      <w:contextualSpacing/>
    </w:pPr>
    <w:rPr>
      <w:rFonts w:eastAsia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35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nsiveintervention.org/taxonomy-intervention-intensit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intensiveinterventio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nsiveintervention.org/intervention-resources/behavior-strategies-support-intensifying-interven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nsiveintervention.org/intervention-resources/mathematics-strategies-support-intensifying-intervention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nsiveintervention.org/intervention-resources/literacy-strategi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CDE15-5889-40BE-AC9F-F8F4E371647C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709d302-aa1c-49f7-a43d-f13e34b813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F566A9-D31E-4093-9A54-B731B3A0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Intensification_Strategy_Checklist_2019.dotx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Pady</dc:creator>
  <cp:lastModifiedBy>Ward, Karen</cp:lastModifiedBy>
  <cp:revision>3</cp:revision>
  <cp:lastPrinted>2013-01-03T20:30:00Z</cp:lastPrinted>
  <dcterms:created xsi:type="dcterms:W3CDTF">2019-09-13T12:34:00Z</dcterms:created>
  <dcterms:modified xsi:type="dcterms:W3CDTF">2019-09-13T12:35:00Z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